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40" w:rsidRPr="00AB5240" w:rsidRDefault="00AB5240" w:rsidP="00AB5240">
      <w:pPr>
        <w:adjustRightInd/>
        <w:snapToGrid/>
        <w:spacing w:after="0"/>
        <w:ind w:firstLineChars="200" w:firstLine="643"/>
        <w:jc w:val="both"/>
        <w:outlineLvl w:val="1"/>
        <w:rPr>
          <w:rFonts w:ascii="黑体" w:eastAsia="黑体" w:hAnsi="宋体" w:cs="Times New Roman" w:hint="eastAsia"/>
          <w:b/>
          <w:sz w:val="32"/>
          <w:szCs w:val="32"/>
        </w:rPr>
      </w:pPr>
      <w:r w:rsidRPr="00AB5240">
        <w:rPr>
          <w:rFonts w:ascii="黑体" w:eastAsia="黑体" w:hAnsi="宋体" w:cs="Times New Roman" w:hint="eastAsia"/>
          <w:b/>
          <w:sz w:val="32"/>
          <w:szCs w:val="32"/>
        </w:rPr>
        <w:t>八、部门收支预算总表</w:t>
      </w:r>
    </w:p>
    <w:p w:rsidR="00AB5240" w:rsidRPr="00AB5240" w:rsidRDefault="00AB5240" w:rsidP="00AB5240">
      <w:pPr>
        <w:adjustRightInd/>
        <w:snapToGrid/>
        <w:spacing w:after="0"/>
        <w:jc w:val="center"/>
        <w:outlineLvl w:val="1"/>
        <w:rPr>
          <w:rFonts w:ascii="仿宋_GB2312" w:eastAsia="仿宋_GB2312" w:hAnsi="宋体" w:cs="Times New Roman" w:hint="eastAsia"/>
          <w:b/>
          <w:sz w:val="36"/>
          <w:szCs w:val="36"/>
        </w:rPr>
      </w:pPr>
      <w:r w:rsidRPr="00AB5240">
        <w:rPr>
          <w:rFonts w:ascii="仿宋_GB2312" w:eastAsia="仿宋_GB2312" w:hAnsi="宋体" w:cs="Times New Roman" w:hint="eastAsia"/>
          <w:b/>
          <w:sz w:val="36"/>
          <w:szCs w:val="36"/>
        </w:rPr>
        <w:t>部门收支预算总表</w:t>
      </w:r>
    </w:p>
    <w:p w:rsidR="00AB5240" w:rsidRPr="00AB5240" w:rsidRDefault="00AB5240" w:rsidP="00AB5240">
      <w:pPr>
        <w:adjustRightInd/>
        <w:snapToGrid/>
        <w:spacing w:after="0"/>
        <w:jc w:val="right"/>
        <w:outlineLvl w:val="1"/>
        <w:rPr>
          <w:rFonts w:ascii="仿宋_GB2312" w:eastAsia="仿宋_GB2312" w:hAnsi="宋体" w:cs="Times New Roman" w:hint="eastAsia"/>
          <w:b/>
          <w:sz w:val="36"/>
          <w:szCs w:val="36"/>
        </w:rPr>
      </w:pPr>
      <w:r w:rsidRPr="00AB5240">
        <w:rPr>
          <w:rFonts w:ascii="仿宋_GB2312" w:eastAsia="仿宋_GB2312" w:hAnsi="宋体" w:cs="Times New Roman" w:hint="eastAsia"/>
          <w:sz w:val="32"/>
          <w:szCs w:val="32"/>
        </w:rPr>
        <w:t xml:space="preserve">     单位：万元</w:t>
      </w:r>
    </w:p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5235"/>
        <w:gridCol w:w="1800"/>
        <w:gridCol w:w="5022"/>
        <w:gridCol w:w="1800"/>
      </w:tblGrid>
      <w:tr w:rsidR="00AB5240" w:rsidRPr="00AB5240" w:rsidTr="00890252">
        <w:trPr>
          <w:trHeight w:val="316"/>
        </w:trPr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b/>
                <w:color w:val="000000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b/>
                <w:color w:val="000000"/>
              </w:rPr>
              <w:t>支     出</w:t>
            </w: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b/>
                <w:color w:val="000000"/>
              </w:rPr>
              <w:t>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b/>
                <w:color w:val="000000"/>
              </w:rPr>
              <w:t>预算数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b/>
                <w:color w:val="000000"/>
              </w:rPr>
              <w:t>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b/>
                <w:color w:val="000000"/>
              </w:rPr>
              <w:t>预算数</w:t>
            </w: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一、财政拨款预算收入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Times New Roman" w:eastAsia="宋体" w:hAnsi="Times New Roman" w:cs="Times New Roman"/>
                <w:color w:val="000000"/>
              </w:rPr>
              <w:t>1976.20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一、行政支出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AB5240">
              <w:rPr>
                <w:rFonts w:ascii="Times New Roman" w:eastAsia="宋体" w:hAnsi="Times New Roman" w:cs="Times New Roman"/>
                <w:color w:val="000000"/>
              </w:rPr>
              <w:t>1259.24</w:t>
            </w: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Times New Roman" w:eastAsia="宋体" w:hAnsi="Times New Roman" w:cs="Times New Roman"/>
                <w:color w:val="000000"/>
              </w:rPr>
              <w:t>1976.20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/>
                <w:color w:val="000000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AB5240">
              <w:rPr>
                <w:rFonts w:ascii="Times New Roman" w:eastAsia="宋体" w:hAnsi="Times New Roman" w:cs="Times New Roman"/>
                <w:color w:val="000000"/>
              </w:rPr>
              <w:t>1259.24</w:t>
            </w: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/>
                <w:color w:val="000000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二、事业预算收入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二、事业支出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AB5240">
              <w:rPr>
                <w:rFonts w:ascii="Times New Roman" w:eastAsia="宋体" w:hAnsi="Times New Roman" w:cs="Times New Roman"/>
                <w:color w:val="000000"/>
              </w:rPr>
              <w:t>716.96</w:t>
            </w: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/>
                <w:color w:val="000000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/>
                <w:color w:val="000000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三、上级补助预算收入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三、经营支出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四、上缴上级支出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五、经营预算收入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六、债务预算收入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六、投资支出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七、债务还本支出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八、投资预算收益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八、其他支出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九、其他预算收入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本年收入合计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AB5240">
              <w:rPr>
                <w:rFonts w:ascii="Times New Roman" w:eastAsia="宋体" w:hAnsi="Times New Roman" w:cs="Times New Roman"/>
                <w:color w:val="000000"/>
              </w:rPr>
              <w:t>1976.20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本年支出合计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AB5240">
              <w:rPr>
                <w:rFonts w:ascii="Times New Roman" w:eastAsia="宋体" w:hAnsi="Times New Roman" w:cs="Times New Roman"/>
                <w:color w:val="000000"/>
              </w:rPr>
              <w:t>1976.20</w:t>
            </w: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lastRenderedPageBreak/>
              <w:t>十、上年结转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九、年末结转结余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十一、上年结余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240" w:rsidRPr="00AB5240" w:rsidRDefault="00AB5240" w:rsidP="00AB52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AB5240" w:rsidRPr="00AB5240" w:rsidTr="0089025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收入总计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AB5240">
              <w:rPr>
                <w:rFonts w:ascii="Times New Roman" w:eastAsia="宋体" w:hAnsi="Times New Roman" w:cs="Times New Roman"/>
                <w:color w:val="000000"/>
              </w:rPr>
              <w:t>1976.20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B5240">
              <w:rPr>
                <w:rFonts w:ascii="宋体" w:eastAsia="宋体" w:hAnsi="宋体" w:cs="宋体" w:hint="eastAsia"/>
                <w:color w:val="000000"/>
              </w:rPr>
              <w:t>支出总计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240" w:rsidRPr="00AB5240" w:rsidRDefault="00AB5240" w:rsidP="00AB5240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AB5240">
              <w:rPr>
                <w:rFonts w:ascii="Times New Roman" w:eastAsia="宋体" w:hAnsi="Times New Roman" w:cs="Times New Roman"/>
                <w:color w:val="000000"/>
              </w:rPr>
              <w:t>1976.20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86BB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BBE" w:rsidRDefault="00486BBE" w:rsidP="00486BBE">
      <w:pPr>
        <w:spacing w:after="0"/>
      </w:pPr>
      <w:r>
        <w:separator/>
      </w:r>
    </w:p>
  </w:endnote>
  <w:endnote w:type="continuationSeparator" w:id="0">
    <w:p w:rsidR="00486BBE" w:rsidRDefault="00486BBE" w:rsidP="00486B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BBE" w:rsidRDefault="00486BBE" w:rsidP="00486BBE">
      <w:pPr>
        <w:spacing w:after="0"/>
      </w:pPr>
      <w:r>
        <w:separator/>
      </w:r>
    </w:p>
  </w:footnote>
  <w:footnote w:type="continuationSeparator" w:id="0">
    <w:p w:rsidR="00486BBE" w:rsidRDefault="00486BBE" w:rsidP="00486B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86BBE"/>
    <w:rsid w:val="005A44C4"/>
    <w:rsid w:val="008B7726"/>
    <w:rsid w:val="00A57DF3"/>
    <w:rsid w:val="00AB5240"/>
    <w:rsid w:val="00C376A9"/>
    <w:rsid w:val="00D31D50"/>
    <w:rsid w:val="00E0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B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B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B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BB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2019-02-25T03:33:00Z</dcterms:modified>
</cp:coreProperties>
</file>