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D2" w:rsidRPr="00F31ED2" w:rsidRDefault="00F31ED2" w:rsidP="00F31ED2">
      <w:pPr>
        <w:adjustRightInd/>
        <w:snapToGrid/>
        <w:spacing w:after="0"/>
        <w:jc w:val="both"/>
        <w:outlineLvl w:val="1"/>
        <w:rPr>
          <w:rFonts w:ascii="黑体" w:eastAsia="黑体" w:hAnsi="宋体" w:cs="Times New Roman" w:hint="eastAsia"/>
          <w:b/>
          <w:sz w:val="32"/>
          <w:szCs w:val="32"/>
        </w:rPr>
      </w:pPr>
      <w:r w:rsidRPr="00F31ED2">
        <w:rPr>
          <w:rFonts w:ascii="黑体" w:eastAsia="黑体" w:hAnsi="宋体" w:cs="Times New Roman" w:hint="eastAsia"/>
          <w:b/>
          <w:sz w:val="32"/>
          <w:szCs w:val="32"/>
        </w:rPr>
        <w:t>二、财政拨款收入预算总表</w:t>
      </w:r>
    </w:p>
    <w:p w:rsidR="00F31ED2" w:rsidRPr="00F31ED2" w:rsidRDefault="00F31ED2" w:rsidP="00F31ED2">
      <w:pPr>
        <w:adjustRightInd/>
        <w:snapToGrid/>
        <w:spacing w:after="0"/>
        <w:ind w:firstLineChars="200" w:firstLine="720"/>
        <w:jc w:val="center"/>
        <w:outlineLvl w:val="1"/>
        <w:rPr>
          <w:rFonts w:ascii="仿宋_GB2312" w:eastAsia="仿宋_GB2312" w:hAnsi="宋体" w:cs="Times New Roman" w:hint="eastAsia"/>
          <w:b/>
          <w:sz w:val="36"/>
          <w:szCs w:val="36"/>
        </w:rPr>
      </w:pPr>
      <w:r w:rsidRPr="00F31ED2">
        <w:rPr>
          <w:rFonts w:ascii="仿宋_GB2312" w:eastAsia="仿宋_GB2312" w:hAnsi="宋体" w:cs="Times New Roman" w:hint="eastAsia"/>
          <w:b/>
          <w:sz w:val="36"/>
          <w:szCs w:val="36"/>
        </w:rPr>
        <w:t>财政拨款收入预算总表</w:t>
      </w:r>
    </w:p>
    <w:p w:rsidR="00F31ED2" w:rsidRPr="00F31ED2" w:rsidRDefault="00F31ED2" w:rsidP="00F31ED2">
      <w:pPr>
        <w:adjustRightInd/>
        <w:snapToGrid/>
        <w:spacing w:after="0"/>
        <w:jc w:val="both"/>
        <w:outlineLvl w:val="1"/>
        <w:rPr>
          <w:rFonts w:ascii="仿宋_GB2312" w:eastAsia="仿宋_GB2312" w:hAnsi="宋体" w:cs="Times New Roman" w:hint="eastAsia"/>
          <w:sz w:val="32"/>
          <w:szCs w:val="32"/>
        </w:rPr>
      </w:pPr>
      <w:r w:rsidRPr="00F31ED2"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                                             单位：万元</w:t>
      </w:r>
    </w:p>
    <w:tbl>
      <w:tblPr>
        <w:tblW w:w="0" w:type="auto"/>
        <w:tblInd w:w="91" w:type="dxa"/>
        <w:tblLayout w:type="fixed"/>
        <w:tblLook w:val="0000"/>
      </w:tblPr>
      <w:tblGrid>
        <w:gridCol w:w="1097"/>
        <w:gridCol w:w="1440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54"/>
      </w:tblGrid>
      <w:tr w:rsidR="00F31ED2" w:rsidRPr="00F31ED2" w:rsidTr="00351162">
        <w:trPr>
          <w:trHeight w:val="555"/>
        </w:trPr>
        <w:tc>
          <w:tcPr>
            <w:tcW w:w="2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 w:rsidRPr="00F31ED2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功能分类科目</w:t>
            </w: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 w:rsidRPr="00F31ED2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预算安排总计</w:t>
            </w:r>
          </w:p>
        </w:tc>
        <w:tc>
          <w:tcPr>
            <w:tcW w:w="49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 w:hint="eastAsia"/>
                <w:b/>
                <w:color w:val="000000"/>
                <w:sz w:val="21"/>
                <w:szCs w:val="21"/>
              </w:rPr>
            </w:pPr>
            <w:r w:rsidRPr="00F31ED2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一般公共财政预算拨款支出</w:t>
            </w: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 w:hint="eastAsia"/>
                <w:b/>
                <w:color w:val="000000"/>
                <w:sz w:val="21"/>
                <w:szCs w:val="21"/>
              </w:rPr>
            </w:pPr>
            <w:r w:rsidRPr="00F31ED2">
              <w:rPr>
                <w:rFonts w:ascii="Times New Roman" w:eastAsia="宋体" w:hAnsi="Times New Roman" w:cs="Times New Roman" w:hint="eastAsia"/>
                <w:b/>
                <w:color w:val="000000"/>
                <w:sz w:val="21"/>
                <w:szCs w:val="21"/>
              </w:rPr>
              <w:t>政府性基金预算财政拨款支出</w:t>
            </w:r>
          </w:p>
        </w:tc>
      </w:tr>
      <w:tr w:rsidR="00F31ED2" w:rsidRPr="00F31ED2" w:rsidTr="00351162">
        <w:trPr>
          <w:trHeight w:val="103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 w:rsidRPr="00F31ED2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功能科目编码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 w:rsidRPr="00F31ED2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功能科目名称</w:t>
            </w: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 w:rsidRPr="00F31ED2">
              <w:rPr>
                <w:rFonts w:ascii="宋体" w:eastAsia="宋体" w:hAnsi="宋体" w:cs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 w:rsidRPr="00F31ED2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市本级财力安排支出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 w:rsidRPr="00F31ED2">
              <w:rPr>
                <w:rFonts w:ascii="Times New Roman" w:eastAsia="宋体" w:hAnsi="Times New Roman" w:cs="Times New Roman" w:hint="eastAsia"/>
                <w:b/>
                <w:color w:val="000000"/>
                <w:sz w:val="21"/>
                <w:szCs w:val="21"/>
              </w:rPr>
              <w:t>自治区专项转移支付安排支出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 w:rsidRPr="00F31ED2">
              <w:rPr>
                <w:rFonts w:ascii="Times New Roman" w:eastAsia="宋体" w:hAnsi="Times New Roman" w:cs="Times New Roman" w:hint="eastAsia"/>
                <w:b/>
                <w:color w:val="000000"/>
                <w:sz w:val="21"/>
                <w:szCs w:val="21"/>
              </w:rPr>
              <w:t>自治区一般性转移支付安排支出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 w:rsidRPr="00F31ED2">
              <w:rPr>
                <w:rFonts w:ascii="宋体" w:eastAsia="宋体" w:hAnsi="宋体" w:cs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31ED2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市本级财力安排支出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31ED2">
              <w:rPr>
                <w:rFonts w:ascii="Times New Roman" w:eastAsia="宋体" w:hAnsi="Times New Roman" w:cs="Times New Roman" w:hint="eastAsia"/>
                <w:b/>
                <w:color w:val="000000"/>
                <w:sz w:val="21"/>
                <w:szCs w:val="21"/>
              </w:rPr>
              <w:t>自治区专项转移支付安排支出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31ED2">
              <w:rPr>
                <w:rFonts w:ascii="Times New Roman" w:eastAsia="宋体" w:hAnsi="Times New Roman" w:cs="Times New Roman" w:hint="eastAsia"/>
                <w:b/>
                <w:color w:val="000000"/>
                <w:sz w:val="21"/>
                <w:szCs w:val="21"/>
              </w:rPr>
              <w:t>自治区一般性转移支付安排支出</w:t>
            </w:r>
          </w:p>
        </w:tc>
      </w:tr>
      <w:tr w:rsidR="00F31ED2" w:rsidRPr="00F31ED2" w:rsidTr="00351162">
        <w:trPr>
          <w:trHeight w:val="55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 w:hint="eastAsia"/>
                <w:b/>
                <w:bCs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合计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b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b/>
                <w:color w:val="000000"/>
              </w:rPr>
              <w:t>1976.20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b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b/>
                <w:color w:val="000000"/>
              </w:rPr>
              <w:t>1976.20</w:t>
            </w:r>
            <w:r w:rsidRPr="00F31ED2">
              <w:rPr>
                <w:rFonts w:ascii="Times New Roman" w:eastAsia="宋体" w:hAnsi="宋体" w:cs="Times New Roman"/>
                <w:b/>
                <w:color w:val="00000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Times New Roman" w:eastAsia="宋体" w:hAnsi="Times New Roman" w:cs="Times New Roman"/>
                <w:b/>
                <w:color w:val="000000"/>
              </w:rPr>
              <w:t>1976.20</w:t>
            </w: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1240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[314]</w:t>
            </w: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中卫市水务局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b/>
                <w:color w:val="000000"/>
              </w:rPr>
              <w:t>1976.20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b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b/>
                <w:color w:val="000000"/>
              </w:rPr>
              <w:t>1976.20</w:t>
            </w:r>
            <w:r w:rsidRPr="00F31ED2">
              <w:rPr>
                <w:rFonts w:ascii="Times New Roman" w:eastAsia="宋体" w:hAnsi="宋体" w:cs="Times New Roman"/>
                <w:b/>
                <w:color w:val="00000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Times New Roman" w:eastAsia="宋体" w:hAnsi="Times New Roman" w:cs="Times New Roman"/>
                <w:b/>
                <w:color w:val="000000"/>
              </w:rPr>
              <w:t>1976.20</w:t>
            </w: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1864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 xml:space="preserve">　</w:t>
            </w: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[314001]</w:t>
            </w: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中卫市水务局机关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b/>
                <w:color w:val="000000"/>
              </w:rPr>
              <w:t>1259.24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b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b/>
                <w:color w:val="000000"/>
              </w:rPr>
              <w:t>1259.24</w:t>
            </w:r>
            <w:r w:rsidRPr="00F31ED2">
              <w:rPr>
                <w:rFonts w:ascii="Times New Roman" w:eastAsia="宋体" w:hAnsi="宋体" w:cs="Times New Roman"/>
                <w:b/>
                <w:color w:val="00000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Times New Roman" w:eastAsia="宋体" w:hAnsi="Times New Roman" w:cs="Times New Roman"/>
                <w:b/>
                <w:color w:val="000000"/>
              </w:rPr>
              <w:t>1259.24</w:t>
            </w: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21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2080504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未归口管理的行政单位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lastRenderedPageBreak/>
              <w:t>离退休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lastRenderedPageBreak/>
              <w:t>1.20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1.20</w:t>
            </w:r>
            <w:r w:rsidRPr="00F31ED2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1.20</w:t>
            </w: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119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lastRenderedPageBreak/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2080505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机关事业单位基本养老保险缴费支出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19.51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19.51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19.51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2101101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行政单位医疗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7.80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7.80</w:t>
            </w:r>
            <w:r w:rsidRPr="00F31ED2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7.80</w:t>
            </w: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2101103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公务员医疗补助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4.28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4.28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4.28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2110302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水体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1000.00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1000.00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1000.00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2130301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行政运行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169.75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169.75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169.75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2130302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一般行政管理事务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25.00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25.00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25.00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984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2130304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水利行业业务管理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20.00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20.00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20.00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2210201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lastRenderedPageBreak/>
              <w:t>住房公积金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11.70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11.70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11.70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lastRenderedPageBreak/>
              <w:t xml:space="preserve">　</w:t>
            </w: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[314002]</w:t>
            </w: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中卫市水利技术服务中心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ED2">
              <w:rPr>
                <w:rFonts w:ascii="Times New Roman" w:eastAsia="宋体" w:hAnsi="Times New Roman" w:cs="Times New Roman"/>
                <w:b/>
                <w:color w:val="000000"/>
              </w:rPr>
              <w:t>254.15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b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b/>
                <w:color w:val="000000"/>
              </w:rPr>
              <w:t>254.15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31ED2">
              <w:rPr>
                <w:rFonts w:ascii="Times New Roman" w:eastAsia="宋体" w:hAnsi="Times New Roman" w:cs="Times New Roman"/>
                <w:b/>
                <w:color w:val="000000"/>
              </w:rPr>
              <w:t>254.15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1371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2080505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机关事业单位基本养老保险缴费支出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 w:hint="eastAsia"/>
                <w:color w:val="000000"/>
                <w:kern w:val="2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25.33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25.33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25.33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2080599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其他行政事业单位离退休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支出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2.40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2.40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31ED2">
              <w:rPr>
                <w:rFonts w:ascii="Times New Roman" w:eastAsia="宋体" w:hAnsi="Times New Roman" w:cs="Times New Roman"/>
                <w:color w:val="000000"/>
              </w:rPr>
              <w:t>2.40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2101102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事业单位医疗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16.04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16.04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16.04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2130304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水利行业业务管理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194.42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194.42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194.42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2210201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住房公积金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15.96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15.96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15.96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lastRenderedPageBreak/>
              <w:t xml:space="preserve">　</w:t>
            </w: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[314003]</w:t>
            </w: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中卫市黄河管理所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257.75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257.75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257.75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2080505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机关事业单位基本养老保险缴费支出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26.22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26.22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26.22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2101102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事业单位医疗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15.73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15.73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15.73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2130304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水利行业业务管理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199.26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199.26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199.26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2210201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住房公积金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16.54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16.54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16.54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 xml:space="preserve">　</w:t>
            </w: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[314006]</w:t>
            </w: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中卫市水利工程质量监督站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61.99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61.99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61.99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2080505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lastRenderedPageBreak/>
              <w:t>机关事业单位基本养老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lastRenderedPageBreak/>
              <w:t>保险缴费支出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lastRenderedPageBreak/>
              <w:t>6.12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6.12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6.12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lastRenderedPageBreak/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2101102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事业单位医疗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3.67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3.67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3.67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2130304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水利行业业务管理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48.35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48.35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48.35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2210201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住房公积金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3.85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3.85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3.85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 xml:space="preserve">　</w:t>
            </w: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[314007]</w:t>
            </w: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中卫市防洪抗旱指挥部办公室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143.07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143.07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143.07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2080505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机关事业单位基本养老保险缴费支出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14.24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14.24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14.24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2101102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事业单位医疗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8.54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8.54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8.54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lastRenderedPageBreak/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2130304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水利行业业务管理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111.33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111.33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111.33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ED2" w:rsidRPr="00F31ED2" w:rsidTr="0035116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2210201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住房公积金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8.96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8.96</w:t>
            </w:r>
          </w:p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F31ED2">
              <w:rPr>
                <w:rFonts w:ascii="Times New Roman" w:eastAsia="宋体" w:hAnsi="Times New Roman" w:cs="Arial" w:hint="eastAsia"/>
                <w:color w:val="000000"/>
                <w:kern w:val="2"/>
              </w:rPr>
              <w:t>8.96</w:t>
            </w:r>
          </w:p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ED2" w:rsidRPr="00F31ED2" w:rsidRDefault="00F31ED2" w:rsidP="00F31ED2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1ED2" w:rsidRPr="00F31ED2" w:rsidRDefault="00F31ED2" w:rsidP="00F31ED2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358AB" w:rsidRDefault="004358AB" w:rsidP="004E3ED6">
      <w:pPr>
        <w:spacing w:line="220" w:lineRule="atLeast"/>
      </w:pPr>
    </w:p>
    <w:sectPr w:rsidR="004358AB" w:rsidSect="00EB7A2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DE4" w:rsidRDefault="00E70DE4" w:rsidP="00E70DE4">
      <w:pPr>
        <w:spacing w:after="0"/>
      </w:pPr>
      <w:r>
        <w:separator/>
      </w:r>
    </w:p>
  </w:endnote>
  <w:endnote w:type="continuationSeparator" w:id="0">
    <w:p w:rsidR="00E70DE4" w:rsidRDefault="00E70DE4" w:rsidP="00E70DE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DE4" w:rsidRDefault="00E70DE4" w:rsidP="00E70DE4">
      <w:pPr>
        <w:spacing w:after="0"/>
      </w:pPr>
      <w:r>
        <w:separator/>
      </w:r>
    </w:p>
  </w:footnote>
  <w:footnote w:type="continuationSeparator" w:id="0">
    <w:p w:rsidR="00E70DE4" w:rsidRDefault="00E70DE4" w:rsidP="00E70DE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4AA6"/>
    <w:rsid w:val="00323B43"/>
    <w:rsid w:val="003D37D8"/>
    <w:rsid w:val="00426133"/>
    <w:rsid w:val="004358AB"/>
    <w:rsid w:val="004E3ED6"/>
    <w:rsid w:val="008B7726"/>
    <w:rsid w:val="00BA643F"/>
    <w:rsid w:val="00CD2A08"/>
    <w:rsid w:val="00D31D50"/>
    <w:rsid w:val="00E70DE4"/>
    <w:rsid w:val="00E97798"/>
    <w:rsid w:val="00EB7A21"/>
    <w:rsid w:val="00F31ED2"/>
    <w:rsid w:val="00F8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0DE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0DE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0DE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0DE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7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2008-09-11T17:20:00Z</dcterms:created>
  <dcterms:modified xsi:type="dcterms:W3CDTF">2019-02-25T03:38:00Z</dcterms:modified>
</cp:coreProperties>
</file>